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eastAsia="Times New Roman" w:cs="Times New Roman"/>
          <w:sz w:val="26"/>
          <w:szCs w:val="26"/>
          <w:u w:val="single"/>
        </w:rPr>
        <w:t xml:space="preserve">СО ТЗ.</w:t>
      </w:r>
      <w:r>
        <w:rPr>
          <w:rFonts w:ascii="Times New Roman" w:hAnsi="Times New Roman" w:eastAsia="Times New Roman" w:cs="Times New Roman"/>
          <w:sz w:val="26"/>
          <w:szCs w:val="26"/>
          <w:u w:val="single"/>
          <w:lang w:val="en-US"/>
        </w:rPr>
        <w:t xml:space="preserve">0019</w:t>
      </w:r>
      <w:r>
        <w:rPr>
          <w:rFonts w:ascii="Times New Roman" w:hAnsi="Times New Roman" w:eastAsia="Times New Roman" w:cs="Times New Roman"/>
          <w:sz w:val="26"/>
          <w:szCs w:val="26"/>
          <w:u w:val="single"/>
          <w:lang w:val="en-US"/>
        </w:rPr>
        <w:t xml:space="preserve">/0-0</w:t>
      </w:r>
      <w:r>
        <w:rPr>
          <w:rFonts w:ascii="Times New Roman" w:hAnsi="Times New Roman" w:eastAsia="Times New Roman" w:cs="Times New Roman"/>
          <w:sz w:val="26"/>
          <w:szCs w:val="26"/>
          <w:u w:val="single"/>
          <w:lang w:val="ru-RU"/>
        </w:rPr>
        <w:t xml:space="preserve">3</w:t>
      </w:r>
      <w:r>
        <w:rPr>
          <w:rFonts w:ascii="Times New Roman" w:hAnsi="Times New Roman" w:cs="Times New Roman"/>
          <w:sz w:val="26"/>
          <w:szCs w:val="26"/>
          <w:u w:val="single"/>
        </w:rPr>
      </w:r>
      <w:r>
        <w:rPr>
          <w:rFonts w:ascii="Times New Roman" w:hAnsi="Times New Roman" w:cs="Times New Roman"/>
          <w:sz w:val="26"/>
          <w:szCs w:val="26"/>
          <w:u w:val="single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>
        <w:tblPrEx/>
        <w:trPr/>
        <w:tc>
          <w:tcPr>
            <w:tcW w:w="6487" w:type="dxa"/>
            <w:textDirection w:val="lrTb"/>
            <w:noWrap w:val="false"/>
          </w:tcPr>
          <w:p>
            <w:pPr>
              <w:jc w:val="right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341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УТВЕРЖДАЮ: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Заместитель директора по техническим вопросам – г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лавный инженер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АО «Россети Сибирь Тываэнерго»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______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_____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А.И. Таранков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«__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_» _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__________ 20__ г.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</w:tbl>
    <w:p>
      <w:pPr>
        <w:spacing w:after="0" w:line="240" w:lineRule="auto"/>
        <w:tabs>
          <w:tab w:val="left" w:pos="680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spacing w:after="0" w:line="240" w:lineRule="auto"/>
        <w:tabs>
          <w:tab w:val="left" w:pos="680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14:ligatures w14:val="none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на проведение закупки на поставку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запасных частей к двигателям ММЗ и тракторам МТЗ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  <w14:ligatures w14:val="none"/>
        </w:rPr>
      </w:r>
    </w:p>
    <w:p>
      <w:pPr>
        <w:ind w:left="708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1. Общие положения.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1.1 Заказчик: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АО «Россети Сибирь Тываэнерго»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1.2 Предмет закупки: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Поставк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запасных частей к двигателям ММЗ и тракторам МТЗ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/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2. Место, срок и условия поставки Продукции.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2.1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Поставщик должен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осуществлять поставку запчастей со складов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и/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или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магазинов (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прочих помещений</w:t>
      </w:r>
      <w:r>
        <w:rPr>
          <w:rFonts w:ascii="Times New Roman" w:hAnsi="Times New Roman" w:eastAsia="Times New Roman" w:cs="Times New Roman"/>
        </w:rPr>
        <w:t xml:space="preserve">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приспособленных для хранения и реализации запчастей)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 расположенных в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населенном пункте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присутствия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базы логистики и МТО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АО «Россети Сибирь Тываэнерго» - Республика Тыва, г. Кызыл, ул. Колхозная д. 2.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2.2 Заказчик самостоятельно вывозит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запасные части и материалы (самовывоз) со склад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 и/или магазина Поставщика.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2.3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Отгрузка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осуществляется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 срок не более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3</w:t>
      </w:r>
      <w:r>
        <w:rPr>
          <w:rFonts w:ascii="Times New Roman" w:hAnsi="Times New Roman" w:eastAsia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рабочих дней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с момента подачи заявки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Поставщику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 с обязательным уведомлением Заказчика не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менее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чем за 1 день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до отгрузки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Упаковка, маркировка, временная антикоррозионная защита, условия и сроки х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ранения всех агрегатов, узлов,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запасных частей, расходных материалов и документации должны соответствовать требованиям, указанным в технически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х условиях изготовителя изделия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Порядок отгрузки, специальные требования к таре и упаковке должны быть определены в договоре на поставку.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3. Перечень и объемы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 продукции.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left="33" w:firstLine="676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3.1. Перечень обязат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ельной продукции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 предложении участника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представлен в приложении №1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3.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2. В предложении У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частник должен указать полный перечень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предлагаемой к реализации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продукции (агрегатов, запасных частей, расходных материалов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)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 соответствующий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приложению №1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Перечень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должен содержать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наименования агрегатов/запчастей/расходных материалов, их каталожный номер завода изготовителя,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артикул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/чертежный номер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(при наличии),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единицы измерения и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цены за единицу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без НДС.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3.3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Все налоги, сборы, отчисления и другие платежи, включая таможенные платежи 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сборы, затраты на погрузку на транспорт Заказчика, стоимость тары и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упако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вки, гарантийные обязательства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включены в стоимость заявки/предложения участника.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4. Общие технические требования к поставляемой продукции.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4.1.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Поставляемая продукция должна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быть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новой и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ранее не использованной, не подверженная ремонту и восстановлению.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4.2. Качество поставляемой продукции должно соответствовать ГОСТу или ТУ завода изготови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теля.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Поставка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должна сопровождаться сертификатом на продукцию, подлежащую сертификации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4.3. Вся сопроводительная документация должна быть составлена на русском языке и передана заказчику вместе с поставляемой продукцией.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000000"/>
          <w:sz w:val="26"/>
          <w:szCs w:val="26"/>
        </w:rPr>
        <w:t xml:space="preserve">5. Документы предоставляемые участником для оценки по критерию «документальное подтвержден</w:t>
      </w:r>
      <w:r>
        <w:rPr>
          <w:rFonts w:ascii="Times New Roman" w:hAnsi="Times New Roman" w:eastAsia="Times New Roman" w:cs="Times New Roman"/>
          <w:b/>
          <w:color w:val="000000"/>
          <w:sz w:val="26"/>
          <w:szCs w:val="26"/>
        </w:rPr>
        <w:t xml:space="preserve">ие дилерских прав»</w:t>
      </w:r>
      <w:r>
        <w:rPr>
          <w:rFonts w:ascii="Times New Roman" w:hAnsi="Times New Roman" w:eastAsia="Times New Roman" w:cs="Times New Roman"/>
          <w:b/>
          <w:color w:val="000000"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</w:r>
      <w:r>
        <w:rPr>
          <w:rFonts w:ascii="Times New Roman" w:hAnsi="Times New Roman" w:cs="Times New Roman"/>
          <w:b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Для оценки критерия «документальное подтверждение дилерских прав»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Участни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к предоставляет свидетельство дилера, и/или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соглашение о дилерстве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 и/или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официальное письмо от производителя о подтверждении дилерства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на постав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ку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предлагаемой продукции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(поставщик должен являться дилером, официальным представителем или участнико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м сервисно-сбытовой сети завода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изготови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теля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запасных частей)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6. Гарантийные обязательства.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Срок гарантии на поставляемые агрегаты запасные части (за исключением расходных материалов для технического обслуживания) должен быть не менее 12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месяцев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Время начала исчисления гарантийного срока – с момента получения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продукции Заказчиком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Гарантия качества Продукции распространяется и на все составляющие ее части (комплектующие изделия).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В случае выхода из строя агрегата или запасной части, участник обязан направить своего представителя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7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 Правила приемки продукции.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Все поставляемая продукция проходит входной контроль, осуществляемый п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редставителями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АО «Россети Сибирь Тываэнерго»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при получении продукции.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При приемке продукции осуществляется: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внешний осмотр тары и упаковки: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и заявке Заказчика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В случае выявления дефектов участник обязан за свой счет заменить поставленную продукцию.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1842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№ п/п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Дата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Должность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Подпись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ФИО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1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2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3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4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Примечания: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- Закупка проводится с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применением бальной оценки по 2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-м критериям: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1.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ab/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70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 % - максимальный % скидки по единичным расценкам (ценовой критерий).</w:t>
      </w:r>
      <w:r>
        <w:rPr>
          <w:rFonts w:ascii="Times New Roman" w:hAnsi="Times New Roman" w:cs="Times New Roman"/>
          <w:sz w:val="26"/>
          <w:szCs w:val="26"/>
          <w:highlight w:val="white"/>
        </w:rPr>
      </w:r>
      <w:r>
        <w:rPr>
          <w:rFonts w:ascii="Times New Roman" w:hAnsi="Times New Roman" w:cs="Times New Roman"/>
          <w:sz w:val="26"/>
          <w:szCs w:val="26"/>
          <w:highlight w:val="white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2.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ab/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30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% -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документальное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подтверждение дилерских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 прав (свидетельство дилера,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 и/или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 соглашение о дилерстве,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 и/или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 официальное письмо от производителя о подтверждении дилерства) на поставку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предлагаемой продукции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 (выполнение пункта 5.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)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;</w:t>
      </w:r>
      <w:r>
        <w:rPr>
          <w:rFonts w:ascii="Times New Roman" w:hAnsi="Times New Roman" w:cs="Times New Roman"/>
          <w:sz w:val="26"/>
          <w:szCs w:val="26"/>
          <w:highlight w:val="white"/>
        </w:rPr>
      </w:r>
      <w:r>
        <w:rPr>
          <w:rFonts w:ascii="Times New Roman" w:hAnsi="Times New Roman" w:cs="Times New Roman"/>
          <w:sz w:val="26"/>
          <w:szCs w:val="26"/>
          <w:highlight w:val="white"/>
        </w:rPr>
      </w:r>
    </w:p>
    <w:sectPr>
      <w:footnotePr/>
      <w:endnotePr/>
      <w:type w:val="nextPage"/>
      <w:pgSz w:w="11906" w:h="16838" w:orient="portrait"/>
      <w:pgMar w:top="851" w:right="850" w:bottom="709" w:left="1418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>
    <w:name w:val="Heading 1"/>
    <w:basedOn w:val="838"/>
    <w:next w:val="838"/>
    <w:link w:val="66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3">
    <w:name w:val="Heading 1 Char"/>
    <w:basedOn w:val="839"/>
    <w:link w:val="662"/>
    <w:uiPriority w:val="9"/>
    <w:rPr>
      <w:rFonts w:ascii="Arial" w:hAnsi="Arial" w:eastAsia="Arial" w:cs="Arial"/>
      <w:sz w:val="40"/>
      <w:szCs w:val="40"/>
    </w:rPr>
  </w:style>
  <w:style w:type="paragraph" w:styleId="664">
    <w:name w:val="Heading 2"/>
    <w:basedOn w:val="838"/>
    <w:next w:val="838"/>
    <w:link w:val="66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5">
    <w:name w:val="Heading 2 Char"/>
    <w:basedOn w:val="839"/>
    <w:link w:val="664"/>
    <w:uiPriority w:val="9"/>
    <w:rPr>
      <w:rFonts w:ascii="Arial" w:hAnsi="Arial" w:eastAsia="Arial" w:cs="Arial"/>
      <w:sz w:val="34"/>
    </w:rPr>
  </w:style>
  <w:style w:type="paragraph" w:styleId="666">
    <w:name w:val="Heading 3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7">
    <w:name w:val="Heading 3 Char"/>
    <w:basedOn w:val="839"/>
    <w:link w:val="666"/>
    <w:uiPriority w:val="9"/>
    <w:rPr>
      <w:rFonts w:ascii="Arial" w:hAnsi="Arial" w:eastAsia="Arial" w:cs="Arial"/>
      <w:sz w:val="30"/>
      <w:szCs w:val="30"/>
    </w:rPr>
  </w:style>
  <w:style w:type="paragraph" w:styleId="668">
    <w:name w:val="Heading 4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9">
    <w:name w:val="Heading 4 Char"/>
    <w:basedOn w:val="839"/>
    <w:link w:val="668"/>
    <w:uiPriority w:val="9"/>
    <w:rPr>
      <w:rFonts w:ascii="Arial" w:hAnsi="Arial" w:eastAsia="Arial" w:cs="Arial"/>
      <w:b/>
      <w:bCs/>
      <w:sz w:val="26"/>
      <w:szCs w:val="26"/>
    </w:rPr>
  </w:style>
  <w:style w:type="paragraph" w:styleId="670">
    <w:name w:val="Heading 5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1">
    <w:name w:val="Heading 5 Char"/>
    <w:basedOn w:val="839"/>
    <w:link w:val="670"/>
    <w:uiPriority w:val="9"/>
    <w:rPr>
      <w:rFonts w:ascii="Arial" w:hAnsi="Arial" w:eastAsia="Arial" w:cs="Arial"/>
      <w:b/>
      <w:bCs/>
      <w:sz w:val="24"/>
      <w:szCs w:val="24"/>
    </w:rPr>
  </w:style>
  <w:style w:type="paragraph" w:styleId="672">
    <w:name w:val="Heading 6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3">
    <w:name w:val="Heading 6 Char"/>
    <w:basedOn w:val="839"/>
    <w:link w:val="672"/>
    <w:uiPriority w:val="9"/>
    <w:rPr>
      <w:rFonts w:ascii="Arial" w:hAnsi="Arial" w:eastAsia="Arial" w:cs="Arial"/>
      <w:b/>
      <w:bCs/>
      <w:sz w:val="22"/>
      <w:szCs w:val="22"/>
    </w:rPr>
  </w:style>
  <w:style w:type="paragraph" w:styleId="674">
    <w:name w:val="Heading 7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5">
    <w:name w:val="Heading 7 Char"/>
    <w:basedOn w:val="839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6">
    <w:name w:val="Heading 8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7">
    <w:name w:val="Heading 8 Char"/>
    <w:basedOn w:val="839"/>
    <w:link w:val="676"/>
    <w:uiPriority w:val="9"/>
    <w:rPr>
      <w:rFonts w:ascii="Arial" w:hAnsi="Arial" w:eastAsia="Arial" w:cs="Arial"/>
      <w:i/>
      <w:iCs/>
      <w:sz w:val="22"/>
      <w:szCs w:val="22"/>
    </w:rPr>
  </w:style>
  <w:style w:type="paragraph" w:styleId="678">
    <w:name w:val="Heading 9"/>
    <w:basedOn w:val="838"/>
    <w:next w:val="838"/>
    <w:link w:val="67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>
    <w:name w:val="Heading 9 Char"/>
    <w:basedOn w:val="839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80">
    <w:name w:val="No Spacing"/>
    <w:uiPriority w:val="1"/>
    <w:qFormat/>
    <w:pPr>
      <w:spacing w:before="0" w:after="0" w:line="240" w:lineRule="auto"/>
    </w:pPr>
  </w:style>
  <w:style w:type="paragraph" w:styleId="681">
    <w:name w:val="Title"/>
    <w:basedOn w:val="838"/>
    <w:next w:val="838"/>
    <w:link w:val="68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2">
    <w:name w:val="Title Char"/>
    <w:basedOn w:val="839"/>
    <w:link w:val="681"/>
    <w:uiPriority w:val="10"/>
    <w:rPr>
      <w:sz w:val="48"/>
      <w:szCs w:val="48"/>
    </w:rPr>
  </w:style>
  <w:style w:type="paragraph" w:styleId="683">
    <w:name w:val="Subtitle"/>
    <w:basedOn w:val="838"/>
    <w:next w:val="838"/>
    <w:link w:val="684"/>
    <w:uiPriority w:val="11"/>
    <w:qFormat/>
    <w:pPr>
      <w:spacing w:before="200" w:after="200"/>
    </w:pPr>
    <w:rPr>
      <w:sz w:val="24"/>
      <w:szCs w:val="24"/>
    </w:rPr>
  </w:style>
  <w:style w:type="character" w:styleId="684">
    <w:name w:val="Subtitle Char"/>
    <w:basedOn w:val="839"/>
    <w:link w:val="683"/>
    <w:uiPriority w:val="11"/>
    <w:rPr>
      <w:sz w:val="24"/>
      <w:szCs w:val="24"/>
    </w:rPr>
  </w:style>
  <w:style w:type="paragraph" w:styleId="685">
    <w:name w:val="Quote"/>
    <w:basedOn w:val="838"/>
    <w:next w:val="838"/>
    <w:link w:val="686"/>
    <w:uiPriority w:val="29"/>
    <w:qFormat/>
    <w:pPr>
      <w:ind w:left="720" w:right="720"/>
    </w:pPr>
    <w:rPr>
      <w:i/>
    </w:rPr>
  </w:style>
  <w:style w:type="character" w:styleId="686">
    <w:name w:val="Quote Char"/>
    <w:link w:val="685"/>
    <w:uiPriority w:val="29"/>
    <w:rPr>
      <w:i/>
    </w:rPr>
  </w:style>
  <w:style w:type="paragraph" w:styleId="687">
    <w:name w:val="Intense Quote"/>
    <w:basedOn w:val="838"/>
    <w:next w:val="838"/>
    <w:link w:val="68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8">
    <w:name w:val="Intense Quote Char"/>
    <w:link w:val="687"/>
    <w:uiPriority w:val="30"/>
    <w:rPr>
      <w:i/>
    </w:rPr>
  </w:style>
  <w:style w:type="paragraph" w:styleId="689">
    <w:name w:val="Header"/>
    <w:basedOn w:val="838"/>
    <w:link w:val="6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Header Char"/>
    <w:basedOn w:val="839"/>
    <w:link w:val="689"/>
    <w:uiPriority w:val="99"/>
  </w:style>
  <w:style w:type="paragraph" w:styleId="691">
    <w:name w:val="Footer"/>
    <w:basedOn w:val="838"/>
    <w:link w:val="69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>
    <w:name w:val="Footer Char"/>
    <w:basedOn w:val="839"/>
    <w:link w:val="691"/>
    <w:uiPriority w:val="99"/>
  </w:style>
  <w:style w:type="paragraph" w:styleId="693">
    <w:name w:val="Caption"/>
    <w:basedOn w:val="838"/>
    <w:next w:val="83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4">
    <w:name w:val="Caption Char"/>
    <w:basedOn w:val="693"/>
    <w:link w:val="691"/>
    <w:uiPriority w:val="99"/>
  </w:style>
  <w:style w:type="table" w:styleId="695">
    <w:name w:val="Table Grid"/>
    <w:basedOn w:val="84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Table Grid Light"/>
    <w:basedOn w:val="84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Plain Table 1"/>
    <w:basedOn w:val="84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2"/>
    <w:basedOn w:val="84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0">
    <w:name w:val="Plain Table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Plain Table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2">
    <w:name w:val="Grid Table 1 Light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4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4">
    <w:name w:val="Grid Table 4 - Accent 1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5">
    <w:name w:val="Grid Table 4 - Accent 2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6">
    <w:name w:val="Grid Table 4 - Accent 3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7">
    <w:name w:val="Grid Table 4 - Accent 4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8">
    <w:name w:val="Grid Table 4 - Accent 5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9">
    <w:name w:val="Grid Table 4 - Accent 6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0">
    <w:name w:val="Grid Table 5 Dark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7">
    <w:name w:val="Grid Table 6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8">
    <w:name w:val="Grid Table 6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9">
    <w:name w:val="Grid Table 6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0">
    <w:name w:val="Grid Table 6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1">
    <w:name w:val="Grid Table 6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2">
    <w:name w:val="Grid Table 6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6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7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9">
    <w:name w:val="List Table 2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0">
    <w:name w:val="List Table 2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1">
    <w:name w:val="List Table 2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2">
    <w:name w:val="List Table 2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3">
    <w:name w:val="List Table 2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4">
    <w:name w:val="List Table 2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5">
    <w:name w:val="List Table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5 Dark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6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7">
    <w:name w:val="List Table 6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8">
    <w:name w:val="List Table 6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9">
    <w:name w:val="List Table 6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0">
    <w:name w:val="List Table 6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1">
    <w:name w:val="List Table 6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2">
    <w:name w:val="List Table 6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3">
    <w:name w:val="List Table 7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4">
    <w:name w:val="List Table 7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5">
    <w:name w:val="List Table 7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6">
    <w:name w:val="List Table 7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7">
    <w:name w:val="List Table 7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8">
    <w:name w:val="List Table 7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9">
    <w:name w:val="List Table 7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0">
    <w:name w:val="Lined - Accent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Lined - Accent 1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Lined - Accent 2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Lined - Accent 3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Lined - Accent 4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Lined - Accent 5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Lined - Accent 6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 &amp; Lined - Accent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Bordered &amp; Lined - Accent 1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9">
    <w:name w:val="Bordered &amp; Lined - Accent 2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0">
    <w:name w:val="Bordered &amp; Lined - Accent 3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1">
    <w:name w:val="Bordered &amp; Lined - Accent 4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2">
    <w:name w:val="Bordered &amp; Lined - Accent 5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3">
    <w:name w:val="Bordered &amp; Lined - Accent 6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4">
    <w:name w:val="Bordered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5">
    <w:name w:val="Bordered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6">
    <w:name w:val="Bordered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7">
    <w:name w:val="Bordered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8">
    <w:name w:val="Bordered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9">
    <w:name w:val="Bordered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0">
    <w:name w:val="Bordered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basedOn w:val="839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basedOn w:val="839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qFormat/>
    <w:rPr>
      <w:rFonts w:ascii="Calibri" w:hAnsi="Calibri" w:eastAsia="Calibri" w:cs="Times New Roman"/>
    </w:rPr>
  </w:style>
  <w:style w:type="character" w:styleId="839" w:default="1">
    <w:name w:val="Default Paragraph Font"/>
    <w:uiPriority w:val="1"/>
    <w:semiHidden/>
    <w:unhideWhenUsed/>
  </w:style>
  <w:style w:type="table" w:styleId="84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1" w:default="1">
    <w:name w:val="No List"/>
    <w:uiPriority w:val="99"/>
    <w:semiHidden/>
    <w:unhideWhenUsed/>
  </w:style>
  <w:style w:type="paragraph" w:styleId="842">
    <w:name w:val="Body Text 2"/>
    <w:basedOn w:val="838"/>
    <w:link w:val="843"/>
    <w:unhideWhenUsed/>
    <w:pPr>
      <w:ind w:left="568"/>
      <w:jc w:val="both"/>
      <w:spacing w:after="120" w:line="360" w:lineRule="auto"/>
    </w:pPr>
    <w:rPr>
      <w:rFonts w:ascii="Times New Roman" w:hAnsi="Times New Roman" w:eastAsia="Times New Roman"/>
      <w:sz w:val="20"/>
      <w:szCs w:val="28"/>
      <w:lang w:eastAsia="ru-RU"/>
    </w:rPr>
  </w:style>
  <w:style w:type="character" w:styleId="843" w:customStyle="1">
    <w:name w:val="Основной текст 2 Знак"/>
    <w:basedOn w:val="839"/>
    <w:link w:val="842"/>
    <w:rPr>
      <w:rFonts w:ascii="Times New Roman" w:hAnsi="Times New Roman" w:eastAsia="Times New Roman" w:cs="Times New Roman"/>
      <w:sz w:val="20"/>
      <w:szCs w:val="28"/>
      <w:lang w:eastAsia="ru-RU"/>
    </w:rPr>
  </w:style>
  <w:style w:type="paragraph" w:styleId="844">
    <w:name w:val="List Paragraph"/>
    <w:basedOn w:val="838"/>
    <w:uiPriority w:val="34"/>
    <w:qFormat/>
    <w:pPr>
      <w:contextualSpacing/>
      <w:ind w:left="720"/>
    </w:pPr>
  </w:style>
  <w:style w:type="paragraph" w:styleId="845">
    <w:name w:val="Balloon Text"/>
    <w:basedOn w:val="838"/>
    <w:link w:val="84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46" w:customStyle="1">
    <w:name w:val="Текст выноски Знак"/>
    <w:basedOn w:val="839"/>
    <w:link w:val="845"/>
    <w:uiPriority w:val="99"/>
    <w:semiHidden/>
    <w:rPr>
      <w:rFonts w:ascii="Tahoma" w:hAnsi="Tahoma" w:eastAsia="Calibri" w:cs="Tahoma"/>
      <w:sz w:val="16"/>
      <w:szCs w:val="16"/>
    </w:rPr>
  </w:style>
  <w:style w:type="character" w:styleId="847">
    <w:name w:val="Hyperlink"/>
    <w:uiPriority w:val="99"/>
    <w:unhideWhenUsed/>
    <w:rPr>
      <w:color w:val="0000ff"/>
      <w:u w:val="single"/>
    </w:rPr>
  </w:style>
  <w:style w:type="paragraph" w:styleId="848" w:customStyle="1">
    <w:name w:val="Мой обычный"/>
    <w:basedOn w:val="838"/>
    <w:link w:val="849"/>
    <w:qFormat/>
    <w:pPr>
      <w:ind w:firstLine="709"/>
      <w:jc w:val="both"/>
      <w:spacing w:after="0" w:line="240" w:lineRule="auto"/>
    </w:pPr>
    <w:rPr>
      <w:rFonts w:ascii="Times New Roman" w:hAnsi="Times New Roman" w:eastAsia="Times New Roman"/>
      <w:sz w:val="26"/>
      <w:szCs w:val="26"/>
      <w:lang w:bidi="en-US"/>
    </w:rPr>
  </w:style>
  <w:style w:type="character" w:styleId="849" w:customStyle="1">
    <w:name w:val="Мой обычный Знак"/>
    <w:basedOn w:val="839"/>
    <w:link w:val="848"/>
    <w:rPr>
      <w:rFonts w:ascii="Times New Roman" w:hAnsi="Times New Roman" w:eastAsia="Times New Roman" w:cs="Times New Roman"/>
      <w:sz w:val="26"/>
      <w:szCs w:val="26"/>
      <w:lang w:bidi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customXml" Target="../customXml/item3.xml" /><Relationship Id="rId12" Type="http://schemas.openxmlformats.org/officeDocument/2006/relationships/customXml" Target="../customXml/item4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2AC968EC32AA438B60F78774A7D5C6" ma:contentTypeVersion="0" ma:contentTypeDescription="Создание документа." ma:contentTypeScope="" ma:versionID="c83b4b144561ba51093fa506a605c7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E0DAE-121D-46CD-AD51-3E958F8537A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1795717-2FA3-43E5-8B35-FDB8C0A812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5CF785-86F4-409D-B5ED-FE970A263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32FFA49-96E1-4FDE-8549-AE6BFC9B3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Нестратенко Вячеслав Владимирович</dc:creator>
  <cp:revision>11</cp:revision>
  <dcterms:created xsi:type="dcterms:W3CDTF">2024-03-12T04:55:00Z</dcterms:created>
  <dcterms:modified xsi:type="dcterms:W3CDTF">2025-09-05T07:58:26Z</dcterms:modified>
</cp:coreProperties>
</file>